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038" w:leftChars="304" w:hanging="5400" w:hangingChars="15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推荐人选简介</w:t>
      </w:r>
    </w:p>
    <w:p>
      <w:pPr>
        <w:ind w:left="6038" w:leftChars="304" w:hanging="5400" w:hangingChars="15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张学军，男，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1980年5月生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，正高级工程师，2007年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</w:t>
      </w:r>
      <w:r>
        <w:rPr>
          <w:rFonts w:hint="eastAsia" w:ascii="仿宋_GB2312" w:hAnsi="仿宋_GB2312" w:eastAsia="仿宋_GB2312" w:cs="仿宋_GB2312"/>
          <w:sz w:val="32"/>
          <w:szCs w:val="32"/>
        </w:rPr>
        <w:t>美国威斯康星大学麦迪逊分校药学院理学博士学位。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人福医药集团公司首席科学家兼创新药中心执行总监，负责领导小分子创新药研发的全面工作，同时负责公司重点疾病领域的靶点和品种全面梳理、调研、并立项和专利布局等方面工作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兼任靶向抗肿瘤药物实验室主任，并成功带领实验室入选湖北省工程研究中心。2019年3月，当选为武汉知识产权研究会副理事长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2019年8月，入选东湖高新区第十二批光谷3551人才计划。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胡海方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男，1977年11月生，高级工程师、高级经济师，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海发建设集团有限公司董事长。他</w:t>
      </w:r>
      <w:r>
        <w:rPr>
          <w:rFonts w:hint="eastAsia" w:ascii="仿宋_GB2312" w:hAnsi="仿宋_GB2312" w:eastAsia="仿宋_GB2312" w:cs="仿宋_GB2312"/>
          <w:sz w:val="32"/>
          <w:szCs w:val="32"/>
        </w:rPr>
        <w:t>发明的节能型建筑施工用空心砖，获国家实用新型专利。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荣获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2015年度湖北省市政行业优秀企业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2016年度全国建筑业优秀企业家、2015年度和2017年度湖北省优秀建筑业企业经理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2014年-2018年连续5年获孝感市优秀建筑业企业经理。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龚翼华，男，1978年11月生，高级经济师，九州通医药集团股份有限公司总经理。2014年，开发实现微信到线下药店的O2O业务“药急送”功能；主导中药全产业链项目，目前，九州通已拥有12个中药材种植基地（其中6个GAP种植基地），收购三家生产企业并成立药用植物研究中心；主持大数据营销项目，通过创建区域产品经营地图，实现市场一线的联动互交，并逐步建立智能采购体系，搭建连接厂商与市场的信息共享平台，为上游供应商提供动态产品经营数据增值服务，提高供应链协同效率和响应速度，强化行业市场地位和供应链控制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622E8"/>
    <w:rsid w:val="27B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2019-09-30T08:48:00Z</dcterms:created>
  <dc:creator>Yuxiaoyu</dc:creator>
  <cp:lastModifiedBy>Yuxiaoyu</cp:lastModifiedBy>
  <dcterms:modified xsi:type="dcterms:W3CDTF">2019-09-30T08:49:18Z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